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64D3" w14:textId="77777777" w:rsidR="00054FF3" w:rsidRPr="008C7E8A" w:rsidRDefault="00054FF3" w:rsidP="00E036C8">
      <w:pPr>
        <w:spacing w:after="0"/>
        <w:jc w:val="center"/>
        <w:rPr>
          <w:rFonts w:cstheme="minorHAnsi"/>
          <w:b/>
          <w:bCs/>
          <w:i/>
          <w:iCs/>
        </w:rPr>
      </w:pPr>
    </w:p>
    <w:p w14:paraId="0ECB16F6" w14:textId="72DE5084" w:rsidR="00753453" w:rsidRDefault="0011445B" w:rsidP="0011445B">
      <w:pPr>
        <w:spacing w:after="0"/>
        <w:rPr>
          <w:rFonts w:cstheme="minorHAnsi"/>
          <w:b/>
          <w:bCs/>
          <w:sz w:val="28"/>
          <w:szCs w:val="28"/>
        </w:rPr>
      </w:pPr>
      <w:r w:rsidRPr="0011445B">
        <w:rPr>
          <w:rFonts w:cstheme="minorHAnsi"/>
          <w:b/>
          <w:bCs/>
          <w:sz w:val="28"/>
          <w:szCs w:val="28"/>
        </w:rPr>
        <w:t>Using</w:t>
      </w:r>
      <w:r w:rsidR="00E92C27" w:rsidRPr="0011445B">
        <w:rPr>
          <w:rFonts w:cstheme="minorHAnsi"/>
          <w:b/>
          <w:bCs/>
          <w:sz w:val="28"/>
          <w:szCs w:val="28"/>
        </w:rPr>
        <w:t xml:space="preserve"> Data to </w:t>
      </w:r>
      <w:r w:rsidR="00EA5AD7" w:rsidRPr="0011445B">
        <w:rPr>
          <w:rFonts w:cstheme="minorHAnsi"/>
          <w:b/>
          <w:bCs/>
          <w:sz w:val="28"/>
          <w:szCs w:val="28"/>
        </w:rPr>
        <w:t xml:space="preserve">Identify and </w:t>
      </w:r>
      <w:r w:rsidR="00B90D41" w:rsidRPr="0011445B">
        <w:rPr>
          <w:rFonts w:cstheme="minorHAnsi"/>
          <w:b/>
          <w:bCs/>
          <w:sz w:val="28"/>
          <w:szCs w:val="28"/>
        </w:rPr>
        <w:t>Address</w:t>
      </w:r>
      <w:r w:rsidR="00E92C27" w:rsidRPr="0011445B">
        <w:rPr>
          <w:rFonts w:cstheme="minorHAnsi"/>
          <w:b/>
          <w:bCs/>
          <w:sz w:val="28"/>
          <w:szCs w:val="28"/>
        </w:rPr>
        <w:t xml:space="preserve"> </w:t>
      </w:r>
      <w:r w:rsidR="005551F0" w:rsidRPr="0011445B">
        <w:rPr>
          <w:rFonts w:cstheme="minorHAnsi"/>
          <w:b/>
          <w:bCs/>
          <w:sz w:val="28"/>
          <w:szCs w:val="28"/>
        </w:rPr>
        <w:t>CTE</w:t>
      </w:r>
      <w:r w:rsidR="00EA5AD7" w:rsidRPr="0011445B">
        <w:rPr>
          <w:rFonts w:cstheme="minorHAnsi"/>
          <w:b/>
          <w:bCs/>
          <w:sz w:val="28"/>
          <w:szCs w:val="28"/>
        </w:rPr>
        <w:t xml:space="preserve"> Opportunity Gaps</w:t>
      </w:r>
    </w:p>
    <w:p w14:paraId="55C3DE00" w14:textId="45369397" w:rsidR="0011445B" w:rsidRDefault="0011445B" w:rsidP="0011445B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Kickoff Session</w:t>
      </w:r>
    </w:p>
    <w:p w14:paraId="53C9B6EC" w14:textId="7C7B5AF7" w:rsidR="0011445B" w:rsidRDefault="0011445B" w:rsidP="0011445B">
      <w:pPr>
        <w:spacing w:after="0"/>
        <w:rPr>
          <w:rFonts w:cstheme="minorHAnsi"/>
          <w:b/>
          <w:bCs/>
        </w:rPr>
      </w:pPr>
    </w:p>
    <w:p w14:paraId="235DB0C4" w14:textId="0EE8BC45" w:rsidR="0011445B" w:rsidRPr="00E1662A" w:rsidRDefault="00C75CBD" w:rsidP="0011445B">
      <w:pPr>
        <w:spacing w:after="0"/>
        <w:rPr>
          <w:rFonts w:cstheme="minorHAnsi"/>
        </w:rPr>
      </w:pPr>
      <w:r>
        <w:rPr>
          <w:rFonts w:cstheme="minorHAnsi"/>
        </w:rPr>
        <w:t xml:space="preserve">August </w:t>
      </w:r>
      <w:r w:rsidR="00B92BAF">
        <w:rPr>
          <w:rFonts w:cstheme="minorHAnsi"/>
        </w:rPr>
        <w:t>1</w:t>
      </w:r>
      <w:r>
        <w:rPr>
          <w:rFonts w:cstheme="minorHAnsi"/>
        </w:rPr>
        <w:t>3</w:t>
      </w:r>
      <w:r w:rsidR="0011445B" w:rsidRPr="00E1662A">
        <w:rPr>
          <w:rFonts w:cstheme="minorHAnsi"/>
        </w:rPr>
        <w:t>, 2020</w:t>
      </w:r>
    </w:p>
    <w:p w14:paraId="0AE233CA" w14:textId="3ACAD2EC" w:rsidR="0011445B" w:rsidRDefault="00C75CBD" w:rsidP="0011445B">
      <w:pPr>
        <w:spacing w:after="0"/>
        <w:rPr>
          <w:rFonts w:cstheme="minorHAnsi"/>
        </w:rPr>
      </w:pPr>
      <w:r>
        <w:rPr>
          <w:rFonts w:cstheme="minorHAnsi"/>
        </w:rPr>
        <w:t>9:00 – 11:00 am</w:t>
      </w:r>
      <w:r w:rsidR="0011445B" w:rsidRPr="00E1662A">
        <w:rPr>
          <w:rFonts w:cstheme="minorHAnsi"/>
        </w:rPr>
        <w:t xml:space="preserve"> </w:t>
      </w:r>
      <w:r w:rsidR="00A1421A">
        <w:rPr>
          <w:rFonts w:cstheme="minorHAnsi"/>
        </w:rPr>
        <w:t>CT</w:t>
      </w:r>
    </w:p>
    <w:p w14:paraId="59918A49" w14:textId="77777777" w:rsidR="00AD230F" w:rsidRDefault="00AD230F" w:rsidP="00AD230F">
      <w:pPr>
        <w:spacing w:after="0"/>
        <w:rPr>
          <w:rFonts w:cstheme="minorHAnsi"/>
        </w:rPr>
      </w:pPr>
    </w:p>
    <w:p w14:paraId="3F72EF35" w14:textId="77777777" w:rsidR="00AD230F" w:rsidRDefault="00AD230F" w:rsidP="00AD230F">
      <w:pPr>
        <w:spacing w:after="0"/>
        <w:rPr>
          <w:rFonts w:cstheme="minorHAnsi"/>
        </w:rPr>
      </w:pPr>
      <w:r>
        <w:rPr>
          <w:rFonts w:cstheme="minorHAnsi"/>
        </w:rPr>
        <w:t xml:space="preserve">Objectives: </w:t>
      </w:r>
    </w:p>
    <w:p w14:paraId="374F922E" w14:textId="77777777" w:rsidR="00AD230F" w:rsidRPr="006422A8" w:rsidRDefault="00AD230F" w:rsidP="00AD230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422A8">
        <w:rPr>
          <w:rFonts w:asciiTheme="minorHAnsi" w:hAnsiTheme="minorHAnsi" w:cstheme="minorHAnsi"/>
          <w:sz w:val="22"/>
          <w:szCs w:val="22"/>
        </w:rPr>
        <w:t>Understand persistent and historical barriers that affect access and equity in CTE</w:t>
      </w:r>
    </w:p>
    <w:p w14:paraId="02A7C4F5" w14:textId="77777777" w:rsidR="00AD230F" w:rsidRPr="006422A8" w:rsidRDefault="00AD230F" w:rsidP="00AD230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422A8">
        <w:rPr>
          <w:rFonts w:asciiTheme="minorHAnsi" w:hAnsiTheme="minorHAnsi" w:cstheme="minorHAnsi"/>
          <w:sz w:val="22"/>
          <w:szCs w:val="22"/>
        </w:rPr>
        <w:t>Establish a shared vocabulary for examining equity in CTE</w:t>
      </w:r>
    </w:p>
    <w:p w14:paraId="793BA119" w14:textId="77777777" w:rsidR="00AD230F" w:rsidRPr="006422A8" w:rsidRDefault="00AD230F" w:rsidP="00AD230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422A8">
        <w:rPr>
          <w:rFonts w:asciiTheme="minorHAnsi" w:hAnsiTheme="minorHAnsi" w:cstheme="minorHAnsi"/>
          <w:sz w:val="22"/>
          <w:szCs w:val="22"/>
        </w:rPr>
        <w:t>Understand how to conduct a proportionality gap analysis and practice using fictitious data</w:t>
      </w:r>
    </w:p>
    <w:p w14:paraId="7FA041D4" w14:textId="77777777" w:rsidR="00AD230F" w:rsidRPr="006422A8" w:rsidRDefault="00AD230F" w:rsidP="00AD230F">
      <w:pPr>
        <w:pStyle w:val="ListParagraph"/>
        <w:numPr>
          <w:ilvl w:val="0"/>
          <w:numId w:val="3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6422A8">
        <w:rPr>
          <w:rFonts w:asciiTheme="minorHAnsi" w:hAnsiTheme="minorHAnsi" w:cstheme="minorHAnsi"/>
          <w:sz w:val="22"/>
          <w:szCs w:val="22"/>
        </w:rPr>
        <w:t>Understand how to identify opportunity gaps</w:t>
      </w:r>
    </w:p>
    <w:p w14:paraId="796CAF64" w14:textId="77777777" w:rsidR="00AD230F" w:rsidRPr="00E1662A" w:rsidRDefault="00AD230F" w:rsidP="0011445B">
      <w:pPr>
        <w:spacing w:after="0"/>
        <w:rPr>
          <w:rFonts w:cstheme="minorHAnsi"/>
          <w:u w:val="single"/>
        </w:rPr>
      </w:pPr>
    </w:p>
    <w:p w14:paraId="4E904479" w14:textId="77777777" w:rsidR="008C7E8A" w:rsidRPr="008C7E8A" w:rsidRDefault="008C7E8A" w:rsidP="00E036C8">
      <w:pPr>
        <w:spacing w:after="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1"/>
        <w:gridCol w:w="1924"/>
        <w:gridCol w:w="7560"/>
        <w:gridCol w:w="2155"/>
      </w:tblGrid>
      <w:tr w:rsidR="00E036C8" w:rsidRPr="007D7C78" w14:paraId="01FBA9E4" w14:textId="5C73C8CA" w:rsidTr="005162F3">
        <w:trPr>
          <w:trHeight w:val="350"/>
        </w:trPr>
        <w:tc>
          <w:tcPr>
            <w:tcW w:w="506" w:type="pct"/>
            <w:shd w:val="clear" w:color="auto" w:fill="000000" w:themeFill="text1"/>
          </w:tcPr>
          <w:p w14:paraId="0AEA091B" w14:textId="09D7F0A4" w:rsidR="00E036C8" w:rsidRPr="007D7C78" w:rsidRDefault="00E036C8" w:rsidP="00E036C8">
            <w:pPr>
              <w:rPr>
                <w:rFonts w:cstheme="minorHAnsi"/>
                <w:b/>
                <w:bCs/>
              </w:rPr>
            </w:pPr>
            <w:r w:rsidRPr="007D7C78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743" w:type="pct"/>
            <w:shd w:val="clear" w:color="auto" w:fill="000000" w:themeFill="text1"/>
          </w:tcPr>
          <w:p w14:paraId="4F6C185D" w14:textId="769B3D43" w:rsidR="00E036C8" w:rsidRPr="007D7C78" w:rsidRDefault="00E036C8" w:rsidP="00E036C8">
            <w:pPr>
              <w:rPr>
                <w:rFonts w:cstheme="minorHAnsi"/>
                <w:b/>
                <w:bCs/>
              </w:rPr>
            </w:pPr>
            <w:r w:rsidRPr="007D7C78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919" w:type="pct"/>
            <w:shd w:val="clear" w:color="auto" w:fill="000000" w:themeFill="text1"/>
          </w:tcPr>
          <w:p w14:paraId="00EF9389" w14:textId="0AE66791" w:rsidR="00E036C8" w:rsidRPr="007D7C78" w:rsidRDefault="00E036C8" w:rsidP="00E036C8">
            <w:pPr>
              <w:rPr>
                <w:rFonts w:cstheme="minorHAnsi"/>
                <w:b/>
                <w:bCs/>
              </w:rPr>
            </w:pPr>
            <w:r w:rsidRPr="007D7C78">
              <w:rPr>
                <w:rFonts w:cstheme="minorHAnsi"/>
                <w:b/>
                <w:bCs/>
              </w:rPr>
              <w:t>Facilitation Notes</w:t>
            </w:r>
          </w:p>
        </w:tc>
        <w:tc>
          <w:tcPr>
            <w:tcW w:w="832" w:type="pct"/>
            <w:shd w:val="clear" w:color="auto" w:fill="000000" w:themeFill="text1"/>
          </w:tcPr>
          <w:p w14:paraId="454B729D" w14:textId="66DD65C3" w:rsidR="00E036C8" w:rsidRPr="007D7C78" w:rsidRDefault="005162F3" w:rsidP="00E036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Materials</w:t>
            </w:r>
          </w:p>
        </w:tc>
      </w:tr>
      <w:tr w:rsidR="00E036C8" w:rsidRPr="007D7C78" w14:paraId="0C46F2BB" w14:textId="2B22F949" w:rsidTr="005162F3">
        <w:tc>
          <w:tcPr>
            <w:tcW w:w="506" w:type="pct"/>
          </w:tcPr>
          <w:p w14:paraId="28F207E9" w14:textId="201362A9" w:rsidR="00E036C8" w:rsidRPr="007D7C78" w:rsidRDefault="00B92BAF" w:rsidP="00E03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9:00</w:t>
            </w:r>
          </w:p>
          <w:p w14:paraId="2EB14F5F" w14:textId="23525776" w:rsidR="00E036C8" w:rsidRPr="007D7C78" w:rsidRDefault="00E036C8" w:rsidP="00E036C8">
            <w:pPr>
              <w:jc w:val="center"/>
              <w:rPr>
                <w:rFonts w:cstheme="minorHAnsi"/>
                <w:b/>
                <w:bCs/>
              </w:rPr>
            </w:pPr>
            <w:r w:rsidRPr="007D7C78">
              <w:rPr>
                <w:rFonts w:cstheme="minorHAnsi"/>
                <w:b/>
                <w:bCs/>
              </w:rPr>
              <w:t xml:space="preserve"> </w:t>
            </w:r>
            <w:r w:rsidRPr="007D7C78">
              <w:rPr>
                <w:rFonts w:cstheme="minorHAnsi"/>
              </w:rPr>
              <w:t>(10 min)</w:t>
            </w:r>
          </w:p>
        </w:tc>
        <w:tc>
          <w:tcPr>
            <w:tcW w:w="743" w:type="pct"/>
          </w:tcPr>
          <w:p w14:paraId="30420EC1" w14:textId="48EF1722" w:rsidR="00E036C8" w:rsidRPr="007D7C78" w:rsidRDefault="00E036C8" w:rsidP="00E036C8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>Welcome</w:t>
            </w:r>
          </w:p>
          <w:p w14:paraId="633EAFAF" w14:textId="35A05FF7" w:rsidR="00E036C8" w:rsidRPr="007D7C78" w:rsidRDefault="00E036C8" w:rsidP="00E036C8">
            <w:pPr>
              <w:rPr>
                <w:rFonts w:cstheme="minorHAnsi"/>
              </w:rPr>
            </w:pPr>
          </w:p>
        </w:tc>
        <w:tc>
          <w:tcPr>
            <w:tcW w:w="2919" w:type="pct"/>
          </w:tcPr>
          <w:p w14:paraId="2525B64E" w14:textId="4E08543F" w:rsidR="00E036C8" w:rsidRPr="005162F3" w:rsidRDefault="00AD230F" w:rsidP="00E036C8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62F3">
              <w:rPr>
                <w:rFonts w:asciiTheme="minorHAnsi" w:hAnsiTheme="minorHAnsi" w:cstheme="minorHAnsi"/>
                <w:sz w:val="22"/>
                <w:szCs w:val="22"/>
              </w:rPr>
              <w:t>Introductions</w:t>
            </w:r>
          </w:p>
          <w:p w14:paraId="388F7D5C" w14:textId="61100011" w:rsidR="00AD230F" w:rsidRDefault="00AD230F" w:rsidP="00AD230F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Housekeeping/ technology items</w:t>
            </w:r>
          </w:p>
          <w:p w14:paraId="3DDF6737" w14:textId="1FBC061C" w:rsidR="00AD230F" w:rsidRDefault="00AD230F" w:rsidP="00AD230F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from Jeralyn Jargo </w:t>
            </w:r>
          </w:p>
          <w:p w14:paraId="76E6B8A8" w14:textId="1068CE2E" w:rsidR="00E036C8" w:rsidRPr="00AD230F" w:rsidRDefault="00AD230F" w:rsidP="00AD230F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Overview of objectives/ agenda</w:t>
            </w:r>
          </w:p>
        </w:tc>
        <w:tc>
          <w:tcPr>
            <w:tcW w:w="832" w:type="pct"/>
          </w:tcPr>
          <w:p w14:paraId="072883C2" w14:textId="5695D224" w:rsidR="00E036C8" w:rsidRPr="007D7C78" w:rsidRDefault="00E036C8" w:rsidP="00E036C8">
            <w:pPr>
              <w:rPr>
                <w:rFonts w:cstheme="minorHAnsi"/>
              </w:rPr>
            </w:pPr>
          </w:p>
        </w:tc>
      </w:tr>
      <w:tr w:rsidR="00E036C8" w:rsidRPr="007D7C78" w14:paraId="39BAEC8A" w14:textId="6DE0CDD0" w:rsidTr="005162F3">
        <w:trPr>
          <w:trHeight w:val="872"/>
        </w:trPr>
        <w:tc>
          <w:tcPr>
            <w:tcW w:w="506" w:type="pct"/>
          </w:tcPr>
          <w:p w14:paraId="504BD998" w14:textId="058027DE" w:rsidR="00E036C8" w:rsidRPr="007D7C78" w:rsidRDefault="001C10A8" w:rsidP="00E03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9:10</w:t>
            </w:r>
          </w:p>
          <w:p w14:paraId="18DAA06A" w14:textId="77946FAF" w:rsidR="00E036C8" w:rsidRPr="007D7C78" w:rsidRDefault="00E036C8" w:rsidP="00E036C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</w:t>
            </w:r>
            <w:r w:rsidR="002C1B36">
              <w:rPr>
                <w:rFonts w:cstheme="minorHAnsi"/>
              </w:rPr>
              <w:t>25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</w:tcPr>
          <w:p w14:paraId="1648C9FE" w14:textId="2E5B9BCB" w:rsidR="00E036C8" w:rsidRPr="007D7C78" w:rsidRDefault="00E036C8" w:rsidP="00E036C8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>Breakout Session 1</w:t>
            </w:r>
          </w:p>
        </w:tc>
        <w:tc>
          <w:tcPr>
            <w:tcW w:w="2919" w:type="pct"/>
          </w:tcPr>
          <w:p w14:paraId="4BA40461" w14:textId="77777777" w:rsidR="00AD230F" w:rsidRDefault="00AD230F" w:rsidP="00AD230F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766F2">
              <w:rPr>
                <w:rFonts w:asciiTheme="minorHAnsi" w:hAnsiTheme="minorHAnsi" w:cstheme="minorHAnsi"/>
                <w:sz w:val="22"/>
                <w:szCs w:val="22"/>
              </w:rPr>
              <w:t>Small group breakout discussions</w:t>
            </w:r>
          </w:p>
          <w:p w14:paraId="0179D3B1" w14:textId="1D6F2325" w:rsidR="00E036C8" w:rsidRPr="00AD230F" w:rsidRDefault="00AD230F" w:rsidP="00AD230F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5162F3">
              <w:rPr>
                <w:rFonts w:asciiTheme="minorHAnsi" w:hAnsiTheme="minorHAnsi" w:cstheme="minorHAnsi"/>
                <w:sz w:val="22"/>
                <w:szCs w:val="22"/>
              </w:rPr>
              <w:t>In small groups, co-develop definitions of diversity, equity and inclusion</w:t>
            </w:r>
          </w:p>
        </w:tc>
        <w:tc>
          <w:tcPr>
            <w:tcW w:w="832" w:type="pct"/>
          </w:tcPr>
          <w:p w14:paraId="59C4ABCF" w14:textId="77777777" w:rsidR="00E036C8" w:rsidRDefault="00FB7954" w:rsidP="00E036C8">
            <w:pPr>
              <w:rPr>
                <w:rStyle w:val="Hyperlink"/>
                <w:rFonts w:cstheme="minorHAnsi"/>
              </w:rPr>
            </w:pPr>
            <w:hyperlink r:id="rId8" w:history="1">
              <w:r w:rsidR="00E036C8" w:rsidRPr="00855A28">
                <w:rPr>
                  <w:rStyle w:val="Hyperlink"/>
                  <w:rFonts w:cstheme="minorHAnsi"/>
                </w:rPr>
                <w:t>Miro Board</w:t>
              </w:r>
            </w:hyperlink>
          </w:p>
          <w:p w14:paraId="40CA0B68" w14:textId="77777777" w:rsidR="005162F3" w:rsidRDefault="005162F3" w:rsidP="00E036C8">
            <w:pPr>
              <w:rPr>
                <w:rStyle w:val="Hyperlink"/>
              </w:rPr>
            </w:pPr>
          </w:p>
          <w:p w14:paraId="70A35400" w14:textId="2C569E9E" w:rsidR="005162F3" w:rsidRPr="007D7C78" w:rsidRDefault="005162F3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>Workbook pg. 4</w:t>
            </w:r>
          </w:p>
        </w:tc>
      </w:tr>
      <w:tr w:rsidR="00E036C8" w:rsidRPr="007D7C78" w14:paraId="5D4A1AB1" w14:textId="77777777" w:rsidTr="005162F3">
        <w:trPr>
          <w:trHeight w:val="692"/>
        </w:trPr>
        <w:tc>
          <w:tcPr>
            <w:tcW w:w="506" w:type="pct"/>
          </w:tcPr>
          <w:p w14:paraId="486CEB54" w14:textId="2466F9F1" w:rsidR="00E036C8" w:rsidRPr="007D7C78" w:rsidRDefault="002C1B36" w:rsidP="00E036C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9:35</w:t>
            </w:r>
          </w:p>
          <w:p w14:paraId="641C34E7" w14:textId="7D723AB5" w:rsidR="00E036C8" w:rsidRPr="007D7C78" w:rsidRDefault="00E036C8" w:rsidP="00E036C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(1</w:t>
            </w:r>
            <w:r w:rsidR="004B2B83">
              <w:rPr>
                <w:rFonts w:cstheme="minorHAnsi"/>
              </w:rPr>
              <w:t>5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</w:tcPr>
          <w:p w14:paraId="292674DC" w14:textId="04B2F0C0" w:rsidR="00E036C8" w:rsidRPr="007D7C78" w:rsidRDefault="00E036C8" w:rsidP="00E036C8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 xml:space="preserve">Framing for the Equity Conversation </w:t>
            </w:r>
          </w:p>
        </w:tc>
        <w:tc>
          <w:tcPr>
            <w:tcW w:w="2919" w:type="pct"/>
          </w:tcPr>
          <w:p w14:paraId="79E16E1F" w14:textId="77777777" w:rsidR="00AD230F" w:rsidRPr="001E68E3" w:rsidRDefault="00AD230F" w:rsidP="00AD230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68E3">
              <w:rPr>
                <w:rFonts w:asciiTheme="minorHAnsi" w:hAnsiTheme="minorHAnsi" w:cstheme="minorHAnsi"/>
                <w:sz w:val="22"/>
                <w:szCs w:val="22"/>
              </w:rPr>
              <w:t>Orientation and framing for equity conversation</w:t>
            </w:r>
          </w:p>
          <w:p w14:paraId="07FDFC13" w14:textId="77777777" w:rsidR="00AD230F" w:rsidRDefault="00AD230F" w:rsidP="00AD230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Overview of c</w:t>
            </w:r>
            <w:r w:rsidRPr="001E68E3">
              <w:rPr>
                <w:rFonts w:asciiTheme="minorHAnsi" w:hAnsiTheme="minorHAnsi" w:cstheme="minorHAnsi"/>
                <w:sz w:val="22"/>
                <w:szCs w:val="22"/>
              </w:rPr>
              <w:t>ommon equity challenges in CTE</w:t>
            </w:r>
          </w:p>
          <w:p w14:paraId="435DE7D3" w14:textId="3C89A7FA" w:rsidR="00E036C8" w:rsidRPr="00AD230F" w:rsidRDefault="00AD230F" w:rsidP="00AD230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30F">
              <w:rPr>
                <w:rFonts w:asciiTheme="minorHAnsi" w:hAnsiTheme="minorHAnsi" w:cstheme="minorHAnsi"/>
                <w:sz w:val="22"/>
                <w:szCs w:val="22"/>
              </w:rPr>
              <w:t>Advance CTE’s framework and approach to equity in CTE</w:t>
            </w:r>
          </w:p>
        </w:tc>
        <w:tc>
          <w:tcPr>
            <w:tcW w:w="832" w:type="pct"/>
          </w:tcPr>
          <w:p w14:paraId="04936392" w14:textId="36D645ED" w:rsidR="00E036C8" w:rsidRPr="007D7C78" w:rsidRDefault="005162F3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Workbook pgs. 3 </w:t>
            </w:r>
            <w:r w:rsidR="00BC62D6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5</w:t>
            </w:r>
          </w:p>
        </w:tc>
      </w:tr>
      <w:tr w:rsidR="00E036C8" w:rsidRPr="007D7C78" w14:paraId="41F96FE2" w14:textId="364F9D86" w:rsidTr="005162F3">
        <w:trPr>
          <w:trHeight w:val="692"/>
        </w:trPr>
        <w:tc>
          <w:tcPr>
            <w:tcW w:w="506" w:type="pct"/>
          </w:tcPr>
          <w:p w14:paraId="0D36E287" w14:textId="27149DC3" w:rsidR="00E036C8" w:rsidRPr="002C1B36" w:rsidRDefault="002C1B36" w:rsidP="00E036C8">
            <w:pPr>
              <w:jc w:val="center"/>
              <w:rPr>
                <w:rFonts w:cstheme="minorHAnsi"/>
                <w:b/>
                <w:bCs/>
              </w:rPr>
            </w:pPr>
            <w:r w:rsidRPr="002C1B36">
              <w:rPr>
                <w:rFonts w:cstheme="minorHAnsi"/>
                <w:b/>
                <w:bCs/>
              </w:rPr>
              <w:t>9:</w:t>
            </w:r>
            <w:r w:rsidR="003447CC">
              <w:rPr>
                <w:rFonts w:cstheme="minorHAnsi"/>
                <w:b/>
                <w:bCs/>
              </w:rPr>
              <w:t>50</w:t>
            </w:r>
          </w:p>
          <w:p w14:paraId="6B8EB128" w14:textId="3E887EA3" w:rsidR="00E036C8" w:rsidRPr="007D7C78" w:rsidRDefault="00E036C8" w:rsidP="00E036C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(2</w:t>
            </w:r>
            <w:r w:rsidR="006A3248">
              <w:rPr>
                <w:rFonts w:cstheme="minorHAnsi"/>
              </w:rPr>
              <w:t>5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</w:tcPr>
          <w:p w14:paraId="749072AE" w14:textId="7FCB2162" w:rsidR="00E036C8" w:rsidRPr="007D7C78" w:rsidRDefault="00E036C8" w:rsidP="00E036C8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>Understanding how to Identify Opportunity Gaps</w:t>
            </w:r>
          </w:p>
          <w:p w14:paraId="5C2F33FB" w14:textId="2920BFA8" w:rsidR="00E036C8" w:rsidRPr="007D7C78" w:rsidRDefault="00E036C8" w:rsidP="00E036C8">
            <w:pPr>
              <w:rPr>
                <w:rFonts w:cstheme="minorHAnsi"/>
              </w:rPr>
            </w:pPr>
          </w:p>
        </w:tc>
        <w:tc>
          <w:tcPr>
            <w:tcW w:w="2919" w:type="pct"/>
          </w:tcPr>
          <w:p w14:paraId="72B89756" w14:textId="77777777" w:rsidR="00AD230F" w:rsidRPr="00AD230F" w:rsidRDefault="00AD230F" w:rsidP="00AD230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230F">
              <w:rPr>
                <w:rFonts w:asciiTheme="minorHAnsi" w:hAnsiTheme="minorHAnsi" w:cstheme="minorHAnsi"/>
                <w:sz w:val="22"/>
                <w:szCs w:val="22"/>
              </w:rPr>
              <w:t>Understanding the proportionality gap analysis approach</w:t>
            </w:r>
          </w:p>
          <w:p w14:paraId="19EA061E" w14:textId="2E92C4AA" w:rsidR="00E036C8" w:rsidRPr="007D7C78" w:rsidRDefault="00AD230F" w:rsidP="00AD230F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30F">
              <w:rPr>
                <w:rFonts w:asciiTheme="minorHAnsi" w:hAnsiTheme="minorHAnsi" w:cstheme="minorHAnsi"/>
                <w:sz w:val="22"/>
                <w:szCs w:val="22"/>
              </w:rPr>
              <w:t>Practicing with fictitious data</w:t>
            </w:r>
          </w:p>
        </w:tc>
        <w:tc>
          <w:tcPr>
            <w:tcW w:w="832" w:type="pct"/>
          </w:tcPr>
          <w:p w14:paraId="4898852C" w14:textId="77777777" w:rsidR="00E036C8" w:rsidRDefault="005162F3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>Workbook pgs. 6-9</w:t>
            </w:r>
          </w:p>
          <w:p w14:paraId="26C92349" w14:textId="77777777" w:rsidR="005162F3" w:rsidRDefault="005162F3" w:rsidP="00E036C8">
            <w:pPr>
              <w:rPr>
                <w:rFonts w:cstheme="minorHAnsi"/>
              </w:rPr>
            </w:pPr>
          </w:p>
          <w:p w14:paraId="0C6AE386" w14:textId="1A187864" w:rsidR="005162F3" w:rsidRPr="007D7C78" w:rsidRDefault="005162F3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>Heartland Public Schools dashboard</w:t>
            </w:r>
          </w:p>
        </w:tc>
      </w:tr>
      <w:tr w:rsidR="00E036C8" w:rsidRPr="007D7C78" w14:paraId="5B908AFA" w14:textId="77777777" w:rsidTr="005162F3">
        <w:trPr>
          <w:trHeight w:val="1250"/>
        </w:trPr>
        <w:tc>
          <w:tcPr>
            <w:tcW w:w="506" w:type="pct"/>
            <w:shd w:val="clear" w:color="auto" w:fill="FFFFFF" w:themeFill="background1"/>
          </w:tcPr>
          <w:p w14:paraId="5F59B8CD" w14:textId="48E12BE5" w:rsidR="0012369C" w:rsidRPr="002C1B36" w:rsidRDefault="002C1B36" w:rsidP="007D7C78">
            <w:pPr>
              <w:jc w:val="center"/>
              <w:rPr>
                <w:rFonts w:cstheme="minorHAnsi"/>
                <w:b/>
                <w:bCs/>
              </w:rPr>
            </w:pPr>
            <w:r w:rsidRPr="002C1B36">
              <w:rPr>
                <w:rFonts w:cstheme="minorHAnsi"/>
                <w:b/>
                <w:bCs/>
              </w:rPr>
              <w:lastRenderedPageBreak/>
              <w:t>10:</w:t>
            </w:r>
            <w:r w:rsidR="003447CC">
              <w:rPr>
                <w:rFonts w:cstheme="minorHAnsi"/>
                <w:b/>
                <w:bCs/>
              </w:rPr>
              <w:t>15</w:t>
            </w:r>
          </w:p>
          <w:p w14:paraId="27359106" w14:textId="21BC1404" w:rsidR="0012369C" w:rsidRPr="007D7C78" w:rsidRDefault="0012369C" w:rsidP="00E036C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</w:t>
            </w:r>
            <w:r w:rsidR="00CE6F54">
              <w:rPr>
                <w:rFonts w:cstheme="minorHAnsi"/>
              </w:rPr>
              <w:t>30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  <w:shd w:val="clear" w:color="auto" w:fill="FFFFFF" w:themeFill="background1"/>
          </w:tcPr>
          <w:p w14:paraId="4D095724" w14:textId="127DC24F" w:rsidR="00E036C8" w:rsidRPr="007D7C78" w:rsidRDefault="00E036C8" w:rsidP="0012369C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>Breakout Session</w:t>
            </w:r>
            <w:r w:rsidR="0012369C" w:rsidRPr="007D7C78">
              <w:rPr>
                <w:rFonts w:cstheme="minorHAnsi"/>
              </w:rPr>
              <w:t xml:space="preserve"> 2</w:t>
            </w:r>
          </w:p>
        </w:tc>
        <w:tc>
          <w:tcPr>
            <w:tcW w:w="2919" w:type="pct"/>
            <w:shd w:val="clear" w:color="auto" w:fill="FFFFFF" w:themeFill="background1"/>
          </w:tcPr>
          <w:p w14:paraId="46633682" w14:textId="77777777" w:rsidR="00AD230F" w:rsidRPr="00AD230F" w:rsidRDefault="00AD230F" w:rsidP="00AD230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230F">
              <w:rPr>
                <w:rFonts w:asciiTheme="minorHAnsi" w:hAnsiTheme="minorHAnsi" w:cstheme="minorHAnsi"/>
                <w:sz w:val="22"/>
                <w:szCs w:val="22"/>
              </w:rPr>
              <w:t>Small group practice identifying opportunity gaps</w:t>
            </w:r>
          </w:p>
          <w:p w14:paraId="7A60D040" w14:textId="672EF696" w:rsidR="00897083" w:rsidRPr="001079A4" w:rsidRDefault="00AD230F" w:rsidP="00AD230F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30F">
              <w:rPr>
                <w:rFonts w:asciiTheme="minorHAnsi" w:hAnsiTheme="minorHAnsi" w:cstheme="minorHAnsi"/>
                <w:sz w:val="22"/>
                <w:szCs w:val="22"/>
              </w:rPr>
              <w:t>Breakout groups will use fictitious data and identify one opportunity gap to share with the group</w:t>
            </w:r>
          </w:p>
        </w:tc>
        <w:tc>
          <w:tcPr>
            <w:tcW w:w="832" w:type="pct"/>
            <w:shd w:val="clear" w:color="auto" w:fill="FFFFFF" w:themeFill="background1"/>
          </w:tcPr>
          <w:p w14:paraId="3280F3C1" w14:textId="1D577A06" w:rsidR="00E036C8" w:rsidRDefault="003C23B5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Workbook pgs. </w:t>
            </w:r>
            <w:r w:rsidR="00026BC9">
              <w:rPr>
                <w:rFonts w:cstheme="minorHAnsi"/>
              </w:rPr>
              <w:t>7-10</w:t>
            </w:r>
          </w:p>
          <w:p w14:paraId="4FEC303B" w14:textId="77777777" w:rsidR="006F00D9" w:rsidRDefault="006F00D9" w:rsidP="00E036C8">
            <w:pPr>
              <w:rPr>
                <w:rFonts w:cstheme="minorHAnsi"/>
              </w:rPr>
            </w:pPr>
          </w:p>
          <w:p w14:paraId="6F220EB9" w14:textId="2A0A6D15" w:rsidR="006F00D9" w:rsidRPr="007D7C78" w:rsidRDefault="006F00D9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Heartland Public Schools </w:t>
            </w:r>
            <w:r w:rsidR="003C23B5">
              <w:rPr>
                <w:rFonts w:cstheme="minorHAnsi"/>
              </w:rPr>
              <w:t>d</w:t>
            </w:r>
            <w:r>
              <w:rPr>
                <w:rFonts w:cstheme="minorHAnsi"/>
              </w:rPr>
              <w:t>ashboard</w:t>
            </w:r>
          </w:p>
        </w:tc>
      </w:tr>
      <w:tr w:rsidR="00CA5A4A" w:rsidRPr="007D7C78" w14:paraId="1EE7D6A2" w14:textId="77777777" w:rsidTr="005162F3">
        <w:trPr>
          <w:trHeight w:val="431"/>
        </w:trPr>
        <w:tc>
          <w:tcPr>
            <w:tcW w:w="506" w:type="pct"/>
            <w:shd w:val="clear" w:color="auto" w:fill="FFFFFF" w:themeFill="background1"/>
          </w:tcPr>
          <w:p w14:paraId="3D5971C3" w14:textId="1883E324" w:rsidR="00684208" w:rsidRPr="007D7C78" w:rsidRDefault="006A3248" w:rsidP="007D7C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10:</w:t>
            </w:r>
            <w:r w:rsidR="003447CC">
              <w:rPr>
                <w:rFonts w:cstheme="minorHAnsi"/>
                <w:b/>
                <w:bCs/>
              </w:rPr>
              <w:t>45</w:t>
            </w:r>
          </w:p>
          <w:p w14:paraId="0C98CD00" w14:textId="6C88E295" w:rsidR="00684208" w:rsidRPr="007D7C78" w:rsidRDefault="00684208" w:rsidP="0068420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</w:t>
            </w:r>
            <w:r w:rsidR="00CE6F54">
              <w:rPr>
                <w:rFonts w:cstheme="minorHAnsi"/>
              </w:rPr>
              <w:t>10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  <w:shd w:val="clear" w:color="auto" w:fill="FFFFFF" w:themeFill="background1"/>
          </w:tcPr>
          <w:p w14:paraId="5CFD311F" w14:textId="51704EED" w:rsidR="00CA5A4A" w:rsidRPr="007D7C78" w:rsidRDefault="00CD5810" w:rsidP="0012369C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the Dashboard</w:t>
            </w:r>
          </w:p>
        </w:tc>
        <w:tc>
          <w:tcPr>
            <w:tcW w:w="2919" w:type="pct"/>
            <w:shd w:val="clear" w:color="auto" w:fill="FFFFFF" w:themeFill="background1"/>
          </w:tcPr>
          <w:p w14:paraId="371A3F4F" w14:textId="5378113C" w:rsidR="00CA5A4A" w:rsidRDefault="00AD230F" w:rsidP="00AD230F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Instructions for pre-work before the next session</w:t>
            </w:r>
          </w:p>
          <w:p w14:paraId="297172A6" w14:textId="77777777" w:rsidR="00AD230F" w:rsidRDefault="00AD230F" w:rsidP="00AD230F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Steps for building the opportunity gap dashboard</w:t>
            </w:r>
          </w:p>
          <w:p w14:paraId="78524DF9" w14:textId="1F5386CE" w:rsidR="00AD230F" w:rsidRPr="00247C82" w:rsidRDefault="00AD230F" w:rsidP="00AD230F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Approaches to analyzing the data </w:t>
            </w:r>
          </w:p>
        </w:tc>
        <w:tc>
          <w:tcPr>
            <w:tcW w:w="832" w:type="pct"/>
            <w:shd w:val="clear" w:color="auto" w:fill="FFFFFF" w:themeFill="background1"/>
          </w:tcPr>
          <w:p w14:paraId="08862FE3" w14:textId="058682E7" w:rsidR="00CA5A4A" w:rsidRPr="007D7C78" w:rsidRDefault="00026BC9" w:rsidP="00E036C8">
            <w:pPr>
              <w:rPr>
                <w:rFonts w:cstheme="minorHAnsi"/>
              </w:rPr>
            </w:pPr>
            <w:r>
              <w:rPr>
                <w:rFonts w:cstheme="minorHAnsi"/>
              </w:rPr>
              <w:t>Opportunity Gap Analysis dashboard template</w:t>
            </w:r>
          </w:p>
        </w:tc>
      </w:tr>
      <w:tr w:rsidR="00E036C8" w:rsidRPr="007D7C78" w14:paraId="2D226B85" w14:textId="77777777" w:rsidTr="005162F3">
        <w:trPr>
          <w:trHeight w:val="1340"/>
        </w:trPr>
        <w:tc>
          <w:tcPr>
            <w:tcW w:w="506" w:type="pct"/>
            <w:shd w:val="clear" w:color="auto" w:fill="FFFFFF" w:themeFill="background1"/>
          </w:tcPr>
          <w:p w14:paraId="52CAD2B0" w14:textId="4E290FD5" w:rsidR="00F26140" w:rsidRPr="007D7C78" w:rsidRDefault="006A3248" w:rsidP="007D7C7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E036C8" w:rsidRPr="007D7C78">
              <w:rPr>
                <w:rFonts w:cstheme="minorHAnsi"/>
                <w:b/>
                <w:bCs/>
              </w:rPr>
              <w:t>:</w:t>
            </w:r>
            <w:r w:rsidR="003447CC">
              <w:rPr>
                <w:rFonts w:cstheme="minorHAnsi"/>
                <w:b/>
                <w:bCs/>
              </w:rPr>
              <w:t>55</w:t>
            </w:r>
          </w:p>
          <w:p w14:paraId="06F5E574" w14:textId="23C3588D" w:rsidR="00F26140" w:rsidRPr="007D7C78" w:rsidRDefault="00F26140" w:rsidP="00E036C8">
            <w:pPr>
              <w:jc w:val="center"/>
              <w:rPr>
                <w:rFonts w:cstheme="minorHAnsi"/>
              </w:rPr>
            </w:pPr>
            <w:r w:rsidRPr="007D7C78">
              <w:rPr>
                <w:rFonts w:cstheme="minorHAnsi"/>
              </w:rPr>
              <w:t>(</w:t>
            </w:r>
            <w:r w:rsidR="007E2ED0">
              <w:rPr>
                <w:rFonts w:cstheme="minorHAnsi"/>
              </w:rPr>
              <w:t>5</w:t>
            </w:r>
            <w:r w:rsidRPr="007D7C78">
              <w:rPr>
                <w:rFonts w:cstheme="minorHAnsi"/>
              </w:rPr>
              <w:t xml:space="preserve"> min)</w:t>
            </w:r>
          </w:p>
        </w:tc>
        <w:tc>
          <w:tcPr>
            <w:tcW w:w="743" w:type="pct"/>
            <w:shd w:val="clear" w:color="auto" w:fill="FFFFFF" w:themeFill="background1"/>
          </w:tcPr>
          <w:p w14:paraId="22704BDD" w14:textId="7BE50C4B" w:rsidR="00E036C8" w:rsidRPr="007D7C78" w:rsidRDefault="000B19C0" w:rsidP="00026BC9">
            <w:pPr>
              <w:rPr>
                <w:rFonts w:cstheme="minorHAnsi"/>
              </w:rPr>
            </w:pPr>
            <w:r w:rsidRPr="007D7C78">
              <w:rPr>
                <w:rFonts w:cstheme="minorHAnsi"/>
              </w:rPr>
              <w:t>Wrap up/ Next Steps</w:t>
            </w:r>
          </w:p>
        </w:tc>
        <w:tc>
          <w:tcPr>
            <w:tcW w:w="2919" w:type="pct"/>
            <w:shd w:val="clear" w:color="auto" w:fill="FFFFFF" w:themeFill="background1"/>
          </w:tcPr>
          <w:p w14:paraId="24E61087" w14:textId="77777777" w:rsidR="00DF307D" w:rsidRPr="00DF307D" w:rsidRDefault="00DF307D" w:rsidP="00DF307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F307D">
              <w:rPr>
                <w:rFonts w:asciiTheme="minorHAnsi" w:hAnsiTheme="minorHAnsi" w:cstheme="minorHAnsi"/>
                <w:sz w:val="22"/>
                <w:szCs w:val="22"/>
              </w:rPr>
              <w:t>Homework before next session</w:t>
            </w:r>
          </w:p>
          <w:p w14:paraId="2914D573" w14:textId="08EC0D21" w:rsidR="00DF307D" w:rsidRDefault="00DF307D" w:rsidP="00DF307D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Build</w:t>
            </w:r>
            <w:r w:rsidRPr="00DF307D">
              <w:rPr>
                <w:rFonts w:asciiTheme="minorHAnsi" w:hAnsiTheme="minorHAnsi" w:cstheme="minorHAnsi"/>
                <w:sz w:val="22"/>
                <w:szCs w:val="22"/>
              </w:rPr>
              <w:t xml:space="preserve"> the data dashboard and identify 3-5 opportunity gaps to work on in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Pr="00DF307D">
              <w:rPr>
                <w:rFonts w:asciiTheme="minorHAnsi" w:hAnsiTheme="minorHAnsi" w:cstheme="minorHAnsi"/>
                <w:sz w:val="22"/>
                <w:szCs w:val="22"/>
              </w:rPr>
              <w:t xml:space="preserve"> session. </w:t>
            </w:r>
          </w:p>
          <w:p w14:paraId="62C06043" w14:textId="13CCEA66" w:rsidR="00DF307D" w:rsidRDefault="00DF307D" w:rsidP="00DF307D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Submit opportunity gaps in </w:t>
            </w:r>
            <w:hyperlink r:id="rId9" w:history="1">
              <w:r w:rsidRPr="005162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this Google document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F4D5E6B" w14:textId="59728210" w:rsidR="00DF307D" w:rsidRPr="00DF307D" w:rsidRDefault="00DF307D" w:rsidP="00DF307D">
            <w:pPr>
              <w:pStyle w:val="ListParagraph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the MDRC brief </w:t>
            </w:r>
            <w:hyperlink r:id="rId10" w:history="1">
              <w:r w:rsidRPr="005162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Practitioner Perspectives on Equity in Career and Technical Education</w:t>
              </w:r>
            </w:hyperlink>
            <w:r w:rsidRPr="00DF30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2BE6D7" w14:textId="77777777" w:rsidR="00DF307D" w:rsidRPr="00DF307D" w:rsidRDefault="00DF307D" w:rsidP="00DF307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F307D">
              <w:rPr>
                <w:rFonts w:asciiTheme="minorHAnsi" w:hAnsiTheme="minorHAnsi" w:cstheme="minorHAnsi"/>
                <w:sz w:val="22"/>
                <w:szCs w:val="22"/>
              </w:rPr>
              <w:t xml:space="preserve">End-of-session evaluation </w:t>
            </w:r>
          </w:p>
          <w:p w14:paraId="491B2404" w14:textId="0D43BA3F" w:rsidR="00E036C8" w:rsidRPr="00D80C76" w:rsidRDefault="00DF307D" w:rsidP="00DF307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307D">
              <w:rPr>
                <w:rFonts w:asciiTheme="minorHAnsi" w:hAnsiTheme="minorHAnsi" w:cstheme="minorHAnsi"/>
                <w:sz w:val="22"/>
                <w:szCs w:val="22"/>
              </w:rPr>
              <w:t>Wrap up</w:t>
            </w:r>
          </w:p>
        </w:tc>
        <w:tc>
          <w:tcPr>
            <w:tcW w:w="832" w:type="pct"/>
            <w:shd w:val="clear" w:color="auto" w:fill="FFFFFF" w:themeFill="background1"/>
          </w:tcPr>
          <w:p w14:paraId="31419947" w14:textId="0EF9063D" w:rsidR="00E036C8" w:rsidRPr="007D7C78" w:rsidRDefault="00E036C8" w:rsidP="00E036C8">
            <w:pPr>
              <w:rPr>
                <w:rFonts w:cstheme="minorHAnsi"/>
              </w:rPr>
            </w:pPr>
          </w:p>
        </w:tc>
      </w:tr>
    </w:tbl>
    <w:p w14:paraId="7292345D" w14:textId="651FE677" w:rsidR="000A46F4" w:rsidRPr="008C7E8A" w:rsidRDefault="000A46F4" w:rsidP="00E036C8">
      <w:pPr>
        <w:spacing w:after="0"/>
        <w:rPr>
          <w:rFonts w:cstheme="minorHAnsi"/>
        </w:rPr>
      </w:pPr>
    </w:p>
    <w:p w14:paraId="13D94A90" w14:textId="120E2166" w:rsidR="00D0011A" w:rsidRPr="008C7E8A" w:rsidRDefault="00D0011A" w:rsidP="00E036C8">
      <w:pPr>
        <w:spacing w:after="0"/>
        <w:rPr>
          <w:rFonts w:cstheme="minorHAnsi"/>
        </w:rPr>
      </w:pPr>
    </w:p>
    <w:p w14:paraId="43240A8A" w14:textId="58B52AB8" w:rsidR="00D0011A" w:rsidRPr="008C7E8A" w:rsidRDefault="00D0011A" w:rsidP="00E036C8">
      <w:pPr>
        <w:spacing w:after="0"/>
        <w:rPr>
          <w:rFonts w:cstheme="minorHAnsi"/>
        </w:rPr>
      </w:pPr>
    </w:p>
    <w:p w14:paraId="3934C5D6" w14:textId="10955FAC" w:rsidR="00D0011A" w:rsidRPr="008C7E8A" w:rsidRDefault="00D0011A" w:rsidP="00E036C8">
      <w:pPr>
        <w:spacing w:after="0"/>
        <w:rPr>
          <w:rFonts w:cstheme="minorHAnsi"/>
        </w:rPr>
      </w:pPr>
    </w:p>
    <w:sectPr w:rsidR="00D0011A" w:rsidRPr="008C7E8A" w:rsidSect="00561AB3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44D9E" w14:textId="77777777" w:rsidR="00FB7954" w:rsidRDefault="00FB7954" w:rsidP="00E33AF6">
      <w:pPr>
        <w:spacing w:after="0" w:line="240" w:lineRule="auto"/>
      </w:pPr>
      <w:r>
        <w:separator/>
      </w:r>
    </w:p>
  </w:endnote>
  <w:endnote w:type="continuationSeparator" w:id="0">
    <w:p w14:paraId="7C512A30" w14:textId="77777777" w:rsidR="00FB7954" w:rsidRDefault="00FB7954" w:rsidP="00E3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859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7EFB4" w14:textId="2F202DFF" w:rsidR="00E33AF6" w:rsidRDefault="00E33A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C1D4A6" w14:textId="77777777" w:rsidR="00E33AF6" w:rsidRDefault="00E33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6E16" w14:textId="77777777" w:rsidR="00FB7954" w:rsidRDefault="00FB7954" w:rsidP="00E33AF6">
      <w:pPr>
        <w:spacing w:after="0" w:line="240" w:lineRule="auto"/>
      </w:pPr>
      <w:r>
        <w:separator/>
      </w:r>
    </w:p>
  </w:footnote>
  <w:footnote w:type="continuationSeparator" w:id="0">
    <w:p w14:paraId="1883A3F6" w14:textId="77777777" w:rsidR="00FB7954" w:rsidRDefault="00FB7954" w:rsidP="00E3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008"/>
    <w:multiLevelType w:val="hybridMultilevel"/>
    <w:tmpl w:val="2EF247A0"/>
    <w:lvl w:ilvl="0" w:tplc="40545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A02"/>
    <w:multiLevelType w:val="hybridMultilevel"/>
    <w:tmpl w:val="4828A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13EF1"/>
    <w:multiLevelType w:val="hybridMultilevel"/>
    <w:tmpl w:val="C8D4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76792"/>
    <w:multiLevelType w:val="hybridMultilevel"/>
    <w:tmpl w:val="1B340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14E"/>
    <w:multiLevelType w:val="hybridMultilevel"/>
    <w:tmpl w:val="516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93C"/>
    <w:multiLevelType w:val="hybridMultilevel"/>
    <w:tmpl w:val="2316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86974"/>
    <w:multiLevelType w:val="hybridMultilevel"/>
    <w:tmpl w:val="93AE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06F38"/>
    <w:multiLevelType w:val="hybridMultilevel"/>
    <w:tmpl w:val="171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4A6"/>
    <w:multiLevelType w:val="hybridMultilevel"/>
    <w:tmpl w:val="C26A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E4AAB"/>
    <w:multiLevelType w:val="hybridMultilevel"/>
    <w:tmpl w:val="91DC3DD2"/>
    <w:lvl w:ilvl="0" w:tplc="00E21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A5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A9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EE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2D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87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6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49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07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6F5"/>
    <w:multiLevelType w:val="hybridMultilevel"/>
    <w:tmpl w:val="0D08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13E4B"/>
    <w:multiLevelType w:val="hybridMultilevel"/>
    <w:tmpl w:val="E7CC2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83B"/>
    <w:multiLevelType w:val="hybridMultilevel"/>
    <w:tmpl w:val="D0E45594"/>
    <w:lvl w:ilvl="0" w:tplc="64884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0C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E5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49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C7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4A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6C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5FA9"/>
    <w:multiLevelType w:val="hybridMultilevel"/>
    <w:tmpl w:val="4DB21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54CF"/>
    <w:multiLevelType w:val="hybridMultilevel"/>
    <w:tmpl w:val="B7A83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F1729"/>
    <w:multiLevelType w:val="hybridMultilevel"/>
    <w:tmpl w:val="67349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E357B"/>
    <w:multiLevelType w:val="hybridMultilevel"/>
    <w:tmpl w:val="F15E6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B6"/>
    <w:multiLevelType w:val="hybridMultilevel"/>
    <w:tmpl w:val="77A09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C5960"/>
    <w:multiLevelType w:val="hybridMultilevel"/>
    <w:tmpl w:val="FF0AE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71909"/>
    <w:multiLevelType w:val="hybridMultilevel"/>
    <w:tmpl w:val="691A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693F47"/>
    <w:multiLevelType w:val="hybridMultilevel"/>
    <w:tmpl w:val="6E423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249FB"/>
    <w:multiLevelType w:val="hybridMultilevel"/>
    <w:tmpl w:val="CCC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1298"/>
    <w:multiLevelType w:val="hybridMultilevel"/>
    <w:tmpl w:val="19D2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E4119"/>
    <w:multiLevelType w:val="hybridMultilevel"/>
    <w:tmpl w:val="4292361C"/>
    <w:lvl w:ilvl="0" w:tplc="C45A25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E72F8"/>
    <w:multiLevelType w:val="hybridMultilevel"/>
    <w:tmpl w:val="C65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8573F"/>
    <w:multiLevelType w:val="hybridMultilevel"/>
    <w:tmpl w:val="26B2E4EC"/>
    <w:lvl w:ilvl="0" w:tplc="5DCCD9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32E6E"/>
    <w:multiLevelType w:val="hybridMultilevel"/>
    <w:tmpl w:val="BA62CC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974A0D"/>
    <w:multiLevelType w:val="hybridMultilevel"/>
    <w:tmpl w:val="534849E8"/>
    <w:lvl w:ilvl="0" w:tplc="B4384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E3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CC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AE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ED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2C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E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8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0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2B32"/>
    <w:multiLevelType w:val="hybridMultilevel"/>
    <w:tmpl w:val="71343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F68E6"/>
    <w:multiLevelType w:val="hybridMultilevel"/>
    <w:tmpl w:val="1C9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54352"/>
    <w:multiLevelType w:val="hybridMultilevel"/>
    <w:tmpl w:val="7004A786"/>
    <w:lvl w:ilvl="0" w:tplc="A01A8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04A81"/>
    <w:multiLevelType w:val="hybridMultilevel"/>
    <w:tmpl w:val="D75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E2DB2"/>
    <w:multiLevelType w:val="hybridMultilevel"/>
    <w:tmpl w:val="87D80014"/>
    <w:lvl w:ilvl="0" w:tplc="0409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3" w15:restartNumberingAfterBreak="0">
    <w:nsid w:val="79C95878"/>
    <w:multiLevelType w:val="hybridMultilevel"/>
    <w:tmpl w:val="6F5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E0C1B"/>
    <w:multiLevelType w:val="hybridMultilevel"/>
    <w:tmpl w:val="254E70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B31F9"/>
    <w:multiLevelType w:val="hybridMultilevel"/>
    <w:tmpl w:val="D500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7"/>
  </w:num>
  <w:num w:numId="5">
    <w:abstractNumId w:val="31"/>
  </w:num>
  <w:num w:numId="6">
    <w:abstractNumId w:val="8"/>
  </w:num>
  <w:num w:numId="7">
    <w:abstractNumId w:val="25"/>
  </w:num>
  <w:num w:numId="8">
    <w:abstractNumId w:val="16"/>
  </w:num>
  <w:num w:numId="9">
    <w:abstractNumId w:val="11"/>
  </w:num>
  <w:num w:numId="10">
    <w:abstractNumId w:val="33"/>
  </w:num>
  <w:num w:numId="11">
    <w:abstractNumId w:val="22"/>
  </w:num>
  <w:num w:numId="12">
    <w:abstractNumId w:val="6"/>
  </w:num>
  <w:num w:numId="13">
    <w:abstractNumId w:val="19"/>
  </w:num>
  <w:num w:numId="14">
    <w:abstractNumId w:val="15"/>
  </w:num>
  <w:num w:numId="15">
    <w:abstractNumId w:val="34"/>
  </w:num>
  <w:num w:numId="16">
    <w:abstractNumId w:val="5"/>
  </w:num>
  <w:num w:numId="17">
    <w:abstractNumId w:val="0"/>
  </w:num>
  <w:num w:numId="18">
    <w:abstractNumId w:val="35"/>
  </w:num>
  <w:num w:numId="19">
    <w:abstractNumId w:val="2"/>
  </w:num>
  <w:num w:numId="20">
    <w:abstractNumId w:val="28"/>
  </w:num>
  <w:num w:numId="21">
    <w:abstractNumId w:val="30"/>
  </w:num>
  <w:num w:numId="22">
    <w:abstractNumId w:val="32"/>
  </w:num>
  <w:num w:numId="23">
    <w:abstractNumId w:val="14"/>
  </w:num>
  <w:num w:numId="24">
    <w:abstractNumId w:val="26"/>
  </w:num>
  <w:num w:numId="25">
    <w:abstractNumId w:val="20"/>
  </w:num>
  <w:num w:numId="26">
    <w:abstractNumId w:val="1"/>
  </w:num>
  <w:num w:numId="27">
    <w:abstractNumId w:val="21"/>
  </w:num>
  <w:num w:numId="28">
    <w:abstractNumId w:val="23"/>
  </w:num>
  <w:num w:numId="29">
    <w:abstractNumId w:val="3"/>
  </w:num>
  <w:num w:numId="30">
    <w:abstractNumId w:val="24"/>
  </w:num>
  <w:num w:numId="31">
    <w:abstractNumId w:val="10"/>
  </w:num>
  <w:num w:numId="32">
    <w:abstractNumId w:val="17"/>
  </w:num>
  <w:num w:numId="33">
    <w:abstractNumId w:val="13"/>
  </w:num>
  <w:num w:numId="34">
    <w:abstractNumId w:val="29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E9"/>
    <w:rsid w:val="00000951"/>
    <w:rsid w:val="0000186E"/>
    <w:rsid w:val="000069D7"/>
    <w:rsid w:val="00010CE5"/>
    <w:rsid w:val="00020A6B"/>
    <w:rsid w:val="00026BC9"/>
    <w:rsid w:val="0003151A"/>
    <w:rsid w:val="00032C3C"/>
    <w:rsid w:val="00033B39"/>
    <w:rsid w:val="00033BFE"/>
    <w:rsid w:val="00035EE6"/>
    <w:rsid w:val="000370FD"/>
    <w:rsid w:val="00051DC7"/>
    <w:rsid w:val="00052B02"/>
    <w:rsid w:val="00054FF3"/>
    <w:rsid w:val="00075628"/>
    <w:rsid w:val="000A0112"/>
    <w:rsid w:val="000A406E"/>
    <w:rsid w:val="000A46F4"/>
    <w:rsid w:val="000B19C0"/>
    <w:rsid w:val="000B339E"/>
    <w:rsid w:val="000B3585"/>
    <w:rsid w:val="000B4A35"/>
    <w:rsid w:val="000B5225"/>
    <w:rsid w:val="000B52C0"/>
    <w:rsid w:val="000B7FB6"/>
    <w:rsid w:val="000C7D4C"/>
    <w:rsid w:val="000D6B84"/>
    <w:rsid w:val="000F2A46"/>
    <w:rsid w:val="000F4471"/>
    <w:rsid w:val="00101764"/>
    <w:rsid w:val="00102BC2"/>
    <w:rsid w:val="00106C22"/>
    <w:rsid w:val="001079A4"/>
    <w:rsid w:val="00112025"/>
    <w:rsid w:val="0011445B"/>
    <w:rsid w:val="0011455C"/>
    <w:rsid w:val="0012369C"/>
    <w:rsid w:val="0012487B"/>
    <w:rsid w:val="00132D27"/>
    <w:rsid w:val="00143B98"/>
    <w:rsid w:val="001451BF"/>
    <w:rsid w:val="00155192"/>
    <w:rsid w:val="00156900"/>
    <w:rsid w:val="00156EAB"/>
    <w:rsid w:val="00161361"/>
    <w:rsid w:val="00162901"/>
    <w:rsid w:val="00165421"/>
    <w:rsid w:val="00172199"/>
    <w:rsid w:val="00181704"/>
    <w:rsid w:val="0018243B"/>
    <w:rsid w:val="00187B5D"/>
    <w:rsid w:val="0019088B"/>
    <w:rsid w:val="00193BD2"/>
    <w:rsid w:val="00196BAE"/>
    <w:rsid w:val="001C10A8"/>
    <w:rsid w:val="001E3F9C"/>
    <w:rsid w:val="001F2AE6"/>
    <w:rsid w:val="001F5CE9"/>
    <w:rsid w:val="001F739C"/>
    <w:rsid w:val="002013B3"/>
    <w:rsid w:val="00202081"/>
    <w:rsid w:val="00207394"/>
    <w:rsid w:val="00211C44"/>
    <w:rsid w:val="00223AA3"/>
    <w:rsid w:val="0022456F"/>
    <w:rsid w:val="002473C9"/>
    <w:rsid w:val="00247C82"/>
    <w:rsid w:val="0025356E"/>
    <w:rsid w:val="00277746"/>
    <w:rsid w:val="00277C09"/>
    <w:rsid w:val="00277F9E"/>
    <w:rsid w:val="0028039C"/>
    <w:rsid w:val="00285DCF"/>
    <w:rsid w:val="0028621F"/>
    <w:rsid w:val="00291A93"/>
    <w:rsid w:val="00291F95"/>
    <w:rsid w:val="00293699"/>
    <w:rsid w:val="002A07D8"/>
    <w:rsid w:val="002B4BE4"/>
    <w:rsid w:val="002B78C2"/>
    <w:rsid w:val="002C0182"/>
    <w:rsid w:val="002C1B36"/>
    <w:rsid w:val="002C4388"/>
    <w:rsid w:val="002D2821"/>
    <w:rsid w:val="002D3F0A"/>
    <w:rsid w:val="002D7B2D"/>
    <w:rsid w:val="002E3726"/>
    <w:rsid w:val="002F7B1C"/>
    <w:rsid w:val="00300A44"/>
    <w:rsid w:val="00306E86"/>
    <w:rsid w:val="00312A78"/>
    <w:rsid w:val="003224E9"/>
    <w:rsid w:val="0032301D"/>
    <w:rsid w:val="00340E8A"/>
    <w:rsid w:val="0034405A"/>
    <w:rsid w:val="003447CC"/>
    <w:rsid w:val="00357C3F"/>
    <w:rsid w:val="00360A64"/>
    <w:rsid w:val="00371C27"/>
    <w:rsid w:val="00395582"/>
    <w:rsid w:val="003A2510"/>
    <w:rsid w:val="003A4124"/>
    <w:rsid w:val="003B2E79"/>
    <w:rsid w:val="003B411D"/>
    <w:rsid w:val="003B758A"/>
    <w:rsid w:val="003C0304"/>
    <w:rsid w:val="003C04C1"/>
    <w:rsid w:val="003C23B5"/>
    <w:rsid w:val="003C5E28"/>
    <w:rsid w:val="003C718D"/>
    <w:rsid w:val="003D1766"/>
    <w:rsid w:val="003D5CF0"/>
    <w:rsid w:val="003D5D00"/>
    <w:rsid w:val="003E1A25"/>
    <w:rsid w:val="003F6DC9"/>
    <w:rsid w:val="0041308C"/>
    <w:rsid w:val="004132EA"/>
    <w:rsid w:val="0043566E"/>
    <w:rsid w:val="00442657"/>
    <w:rsid w:val="00444601"/>
    <w:rsid w:val="00446EF6"/>
    <w:rsid w:val="004477E1"/>
    <w:rsid w:val="0044792D"/>
    <w:rsid w:val="00466124"/>
    <w:rsid w:val="004700A3"/>
    <w:rsid w:val="00483FF7"/>
    <w:rsid w:val="00497E25"/>
    <w:rsid w:val="004A0E18"/>
    <w:rsid w:val="004A1B3C"/>
    <w:rsid w:val="004A2ECF"/>
    <w:rsid w:val="004B2B83"/>
    <w:rsid w:val="004B71B0"/>
    <w:rsid w:val="004C3056"/>
    <w:rsid w:val="004C48C9"/>
    <w:rsid w:val="004C5A19"/>
    <w:rsid w:val="004D1D2D"/>
    <w:rsid w:val="004D6882"/>
    <w:rsid w:val="004F0C69"/>
    <w:rsid w:val="004F15E2"/>
    <w:rsid w:val="00515EC3"/>
    <w:rsid w:val="005162F3"/>
    <w:rsid w:val="005168CE"/>
    <w:rsid w:val="00517C14"/>
    <w:rsid w:val="00532221"/>
    <w:rsid w:val="00537D2E"/>
    <w:rsid w:val="00547D30"/>
    <w:rsid w:val="00550344"/>
    <w:rsid w:val="00552A62"/>
    <w:rsid w:val="00552CFC"/>
    <w:rsid w:val="005551F0"/>
    <w:rsid w:val="00560244"/>
    <w:rsid w:val="00561AB3"/>
    <w:rsid w:val="005659E8"/>
    <w:rsid w:val="00580E38"/>
    <w:rsid w:val="00587414"/>
    <w:rsid w:val="00593BB6"/>
    <w:rsid w:val="00596FAA"/>
    <w:rsid w:val="005A3AF0"/>
    <w:rsid w:val="005B7E33"/>
    <w:rsid w:val="005C0FBA"/>
    <w:rsid w:val="005C2C35"/>
    <w:rsid w:val="005E3ABF"/>
    <w:rsid w:val="005E3D08"/>
    <w:rsid w:val="005F03BA"/>
    <w:rsid w:val="00602085"/>
    <w:rsid w:val="00610E17"/>
    <w:rsid w:val="00616D27"/>
    <w:rsid w:val="00621365"/>
    <w:rsid w:val="00621E1D"/>
    <w:rsid w:val="00635532"/>
    <w:rsid w:val="00640C3F"/>
    <w:rsid w:val="00645724"/>
    <w:rsid w:val="00646394"/>
    <w:rsid w:val="00656ED9"/>
    <w:rsid w:val="006574BA"/>
    <w:rsid w:val="00670ED0"/>
    <w:rsid w:val="00680A42"/>
    <w:rsid w:val="006840A0"/>
    <w:rsid w:val="00684208"/>
    <w:rsid w:val="00684A89"/>
    <w:rsid w:val="006850A6"/>
    <w:rsid w:val="00686C91"/>
    <w:rsid w:val="00696A9B"/>
    <w:rsid w:val="006A3248"/>
    <w:rsid w:val="006A390F"/>
    <w:rsid w:val="006A4451"/>
    <w:rsid w:val="006A75FC"/>
    <w:rsid w:val="006D0AAF"/>
    <w:rsid w:val="006D72CB"/>
    <w:rsid w:val="006E45F8"/>
    <w:rsid w:val="006E6462"/>
    <w:rsid w:val="006F00D9"/>
    <w:rsid w:val="006F49BB"/>
    <w:rsid w:val="006F5795"/>
    <w:rsid w:val="0070032E"/>
    <w:rsid w:val="0070291D"/>
    <w:rsid w:val="0070373B"/>
    <w:rsid w:val="00710E2E"/>
    <w:rsid w:val="00715853"/>
    <w:rsid w:val="007202A5"/>
    <w:rsid w:val="00721D51"/>
    <w:rsid w:val="00723F3A"/>
    <w:rsid w:val="00726A98"/>
    <w:rsid w:val="00727016"/>
    <w:rsid w:val="00727D11"/>
    <w:rsid w:val="00731995"/>
    <w:rsid w:val="00731BEC"/>
    <w:rsid w:val="00742298"/>
    <w:rsid w:val="00743327"/>
    <w:rsid w:val="00750C7F"/>
    <w:rsid w:val="00750CAA"/>
    <w:rsid w:val="00753453"/>
    <w:rsid w:val="0077264D"/>
    <w:rsid w:val="00777C5A"/>
    <w:rsid w:val="00783879"/>
    <w:rsid w:val="007928D7"/>
    <w:rsid w:val="0079484E"/>
    <w:rsid w:val="00794E33"/>
    <w:rsid w:val="00796EB8"/>
    <w:rsid w:val="007A2B98"/>
    <w:rsid w:val="007A334C"/>
    <w:rsid w:val="007A6076"/>
    <w:rsid w:val="007A7236"/>
    <w:rsid w:val="007B0A5C"/>
    <w:rsid w:val="007B5E26"/>
    <w:rsid w:val="007B67D1"/>
    <w:rsid w:val="007D1B24"/>
    <w:rsid w:val="007D7C78"/>
    <w:rsid w:val="007E2ED0"/>
    <w:rsid w:val="007E4635"/>
    <w:rsid w:val="007E5FA7"/>
    <w:rsid w:val="007F2F27"/>
    <w:rsid w:val="007F2F66"/>
    <w:rsid w:val="008009CD"/>
    <w:rsid w:val="008359B6"/>
    <w:rsid w:val="008401A5"/>
    <w:rsid w:val="008404D1"/>
    <w:rsid w:val="00841E29"/>
    <w:rsid w:val="00847CF9"/>
    <w:rsid w:val="008505F6"/>
    <w:rsid w:val="00855A28"/>
    <w:rsid w:val="00864D51"/>
    <w:rsid w:val="008836B1"/>
    <w:rsid w:val="00897083"/>
    <w:rsid w:val="008A219D"/>
    <w:rsid w:val="008A2D36"/>
    <w:rsid w:val="008B0CCF"/>
    <w:rsid w:val="008B1973"/>
    <w:rsid w:val="008B53A9"/>
    <w:rsid w:val="008B6D6A"/>
    <w:rsid w:val="008C28AA"/>
    <w:rsid w:val="008C7E8A"/>
    <w:rsid w:val="008D2645"/>
    <w:rsid w:val="008F686E"/>
    <w:rsid w:val="00910BCE"/>
    <w:rsid w:val="0091150D"/>
    <w:rsid w:val="0091322A"/>
    <w:rsid w:val="009147BA"/>
    <w:rsid w:val="00917DFD"/>
    <w:rsid w:val="009435F3"/>
    <w:rsid w:val="0095100B"/>
    <w:rsid w:val="00973094"/>
    <w:rsid w:val="0097395C"/>
    <w:rsid w:val="009774B0"/>
    <w:rsid w:val="0098209C"/>
    <w:rsid w:val="009841FB"/>
    <w:rsid w:val="0098740C"/>
    <w:rsid w:val="00987722"/>
    <w:rsid w:val="009A1976"/>
    <w:rsid w:val="009A711E"/>
    <w:rsid w:val="009A72BA"/>
    <w:rsid w:val="009A7F81"/>
    <w:rsid w:val="009B582C"/>
    <w:rsid w:val="009C0888"/>
    <w:rsid w:val="009C0A00"/>
    <w:rsid w:val="009E1FFA"/>
    <w:rsid w:val="009E305D"/>
    <w:rsid w:val="00A065E1"/>
    <w:rsid w:val="00A1421A"/>
    <w:rsid w:val="00A16B38"/>
    <w:rsid w:val="00A2719E"/>
    <w:rsid w:val="00A312F0"/>
    <w:rsid w:val="00A3383B"/>
    <w:rsid w:val="00A33D4B"/>
    <w:rsid w:val="00A36840"/>
    <w:rsid w:val="00A43BD2"/>
    <w:rsid w:val="00A47DC2"/>
    <w:rsid w:val="00A47E19"/>
    <w:rsid w:val="00A742ED"/>
    <w:rsid w:val="00A7502B"/>
    <w:rsid w:val="00A84BF3"/>
    <w:rsid w:val="00A85CAE"/>
    <w:rsid w:val="00A875BA"/>
    <w:rsid w:val="00A907FC"/>
    <w:rsid w:val="00A94055"/>
    <w:rsid w:val="00A96AF8"/>
    <w:rsid w:val="00AA1595"/>
    <w:rsid w:val="00AB1299"/>
    <w:rsid w:val="00AB6E60"/>
    <w:rsid w:val="00AC44E5"/>
    <w:rsid w:val="00AD0FF5"/>
    <w:rsid w:val="00AD1991"/>
    <w:rsid w:val="00AD230F"/>
    <w:rsid w:val="00AD383B"/>
    <w:rsid w:val="00AE0FC3"/>
    <w:rsid w:val="00AE4F54"/>
    <w:rsid w:val="00AE55F5"/>
    <w:rsid w:val="00AE5EA2"/>
    <w:rsid w:val="00AF168D"/>
    <w:rsid w:val="00AF49DE"/>
    <w:rsid w:val="00AF7FBC"/>
    <w:rsid w:val="00B03AC6"/>
    <w:rsid w:val="00B0403E"/>
    <w:rsid w:val="00B079DF"/>
    <w:rsid w:val="00B1297E"/>
    <w:rsid w:val="00B1531B"/>
    <w:rsid w:val="00B21713"/>
    <w:rsid w:val="00B2449B"/>
    <w:rsid w:val="00B30831"/>
    <w:rsid w:val="00B32DA5"/>
    <w:rsid w:val="00B427EE"/>
    <w:rsid w:val="00B56C01"/>
    <w:rsid w:val="00B62AB9"/>
    <w:rsid w:val="00B73C14"/>
    <w:rsid w:val="00B76094"/>
    <w:rsid w:val="00B768B0"/>
    <w:rsid w:val="00B773BA"/>
    <w:rsid w:val="00B853F7"/>
    <w:rsid w:val="00B90D41"/>
    <w:rsid w:val="00B92BAF"/>
    <w:rsid w:val="00B966BD"/>
    <w:rsid w:val="00B96AE9"/>
    <w:rsid w:val="00B9743A"/>
    <w:rsid w:val="00BA35CF"/>
    <w:rsid w:val="00BA7968"/>
    <w:rsid w:val="00BA7BDC"/>
    <w:rsid w:val="00BB1A53"/>
    <w:rsid w:val="00BC62D6"/>
    <w:rsid w:val="00BC77BB"/>
    <w:rsid w:val="00BD2C47"/>
    <w:rsid w:val="00BD3DD5"/>
    <w:rsid w:val="00BD4862"/>
    <w:rsid w:val="00BF206F"/>
    <w:rsid w:val="00BF2201"/>
    <w:rsid w:val="00BF4761"/>
    <w:rsid w:val="00BF621B"/>
    <w:rsid w:val="00C04A04"/>
    <w:rsid w:val="00C07659"/>
    <w:rsid w:val="00C40B54"/>
    <w:rsid w:val="00C45BE3"/>
    <w:rsid w:val="00C52DCF"/>
    <w:rsid w:val="00C64ECF"/>
    <w:rsid w:val="00C75CBD"/>
    <w:rsid w:val="00C87C03"/>
    <w:rsid w:val="00CA0DE0"/>
    <w:rsid w:val="00CA5A4A"/>
    <w:rsid w:val="00CA65F6"/>
    <w:rsid w:val="00CB017E"/>
    <w:rsid w:val="00CB0CBB"/>
    <w:rsid w:val="00CB3E24"/>
    <w:rsid w:val="00CB75CA"/>
    <w:rsid w:val="00CD0A83"/>
    <w:rsid w:val="00CD2B82"/>
    <w:rsid w:val="00CD5810"/>
    <w:rsid w:val="00CE6F54"/>
    <w:rsid w:val="00CF3FF1"/>
    <w:rsid w:val="00D0011A"/>
    <w:rsid w:val="00D13C16"/>
    <w:rsid w:val="00D15356"/>
    <w:rsid w:val="00D25615"/>
    <w:rsid w:val="00D32FFF"/>
    <w:rsid w:val="00D34EEF"/>
    <w:rsid w:val="00D350E0"/>
    <w:rsid w:val="00D4043B"/>
    <w:rsid w:val="00D40772"/>
    <w:rsid w:val="00D4574D"/>
    <w:rsid w:val="00D546E2"/>
    <w:rsid w:val="00D56075"/>
    <w:rsid w:val="00D7375D"/>
    <w:rsid w:val="00D80C76"/>
    <w:rsid w:val="00DB7171"/>
    <w:rsid w:val="00DD48D7"/>
    <w:rsid w:val="00DD6280"/>
    <w:rsid w:val="00DE01FB"/>
    <w:rsid w:val="00DE638D"/>
    <w:rsid w:val="00DF307D"/>
    <w:rsid w:val="00E036C8"/>
    <w:rsid w:val="00E079C6"/>
    <w:rsid w:val="00E07E1A"/>
    <w:rsid w:val="00E1662A"/>
    <w:rsid w:val="00E2100A"/>
    <w:rsid w:val="00E33AF6"/>
    <w:rsid w:val="00E44487"/>
    <w:rsid w:val="00E472B4"/>
    <w:rsid w:val="00E604A1"/>
    <w:rsid w:val="00E6644E"/>
    <w:rsid w:val="00E755CF"/>
    <w:rsid w:val="00E75747"/>
    <w:rsid w:val="00E764F7"/>
    <w:rsid w:val="00E773C7"/>
    <w:rsid w:val="00E77D75"/>
    <w:rsid w:val="00E82DA4"/>
    <w:rsid w:val="00E841B1"/>
    <w:rsid w:val="00E85412"/>
    <w:rsid w:val="00E92C27"/>
    <w:rsid w:val="00E97803"/>
    <w:rsid w:val="00EA0609"/>
    <w:rsid w:val="00EA0738"/>
    <w:rsid w:val="00EA293E"/>
    <w:rsid w:val="00EA5AD7"/>
    <w:rsid w:val="00EA5CDC"/>
    <w:rsid w:val="00EB62B3"/>
    <w:rsid w:val="00EE2287"/>
    <w:rsid w:val="00F01D46"/>
    <w:rsid w:val="00F0351E"/>
    <w:rsid w:val="00F03A59"/>
    <w:rsid w:val="00F25FB5"/>
    <w:rsid w:val="00F26140"/>
    <w:rsid w:val="00F53B17"/>
    <w:rsid w:val="00F562B8"/>
    <w:rsid w:val="00F71AE9"/>
    <w:rsid w:val="00F72310"/>
    <w:rsid w:val="00F82257"/>
    <w:rsid w:val="00F85AF7"/>
    <w:rsid w:val="00FA606B"/>
    <w:rsid w:val="00FB7954"/>
    <w:rsid w:val="00FC360F"/>
    <w:rsid w:val="00FC430E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2E31"/>
  <w15:chartTrackingRefBased/>
  <w15:docId w15:val="{23C87F14-7D94-4817-97FE-8574AD95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2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F6"/>
  </w:style>
  <w:style w:type="paragraph" w:styleId="Footer">
    <w:name w:val="footer"/>
    <w:basedOn w:val="Normal"/>
    <w:link w:val="FooterChar"/>
    <w:uiPriority w:val="99"/>
    <w:unhideWhenUsed/>
    <w:rsid w:val="00E3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F6"/>
  </w:style>
  <w:style w:type="paragraph" w:styleId="Revision">
    <w:name w:val="Revision"/>
    <w:hidden/>
    <w:uiPriority w:val="99"/>
    <w:semiHidden/>
    <w:rsid w:val="00187B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52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1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6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3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78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628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8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0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969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29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84">
          <w:marLeft w:val="122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87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8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4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5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2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6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kn3a-NU=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drc.org/sites/default/files/CTE_Equity_Brief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TcC_JbUuT_ciuUViCqakNZPB1GJYLFwxV8wjzyf429f7ME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58CD-8744-40B8-96F7-328A4A12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Barry</dc:creator>
  <cp:keywords/>
  <dc:description/>
  <cp:lastModifiedBy>Austin Estes</cp:lastModifiedBy>
  <cp:revision>9</cp:revision>
  <dcterms:created xsi:type="dcterms:W3CDTF">2020-08-12T20:29:00Z</dcterms:created>
  <dcterms:modified xsi:type="dcterms:W3CDTF">2020-08-12T20:41:00Z</dcterms:modified>
</cp:coreProperties>
</file>